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E2" w:rsidRPr="001B53E2" w:rsidRDefault="001B53E2" w:rsidP="001B53E2">
      <w:pPr>
        <w:shd w:val="clear" w:color="auto" w:fill="FFFFFF"/>
        <w:spacing w:before="161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  <w:t>Указ Президента РФ от 21 июля 2020 г. N 474 "О национальных целях развития Российской Федерации на период до 2030 года"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bookmarkStart w:id="0" w:name="text"/>
      <w:bookmarkEnd w:id="0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4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поручений Президента РФ от 24 октября 2020 г. N Пр-1726ГС по итогам расширенного заседания президиума Государственного совета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1. Определить следующие национальные цели развития Российской Федерации (далее - национальные цели) на период до 2030 года: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а) сохранение населения, здоровье и благополучие людей;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б) возможности для самореализации и развития талантов;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в) комфортная и безопасная среда для жизни;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г) достойный, эффективный труд и успешное предпринимательство;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д) цифровая трансформация.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2. Установить следующие целевые показатели, характеризующие достижение национальных целей к 2030 году: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а) в рамках национальной цели "Сохранение населения, здоровье и благополучие людей":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устойчивого роста численности населения Российской Федерации;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повышение ожидаемой продолжительности жизни до 78 лет;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снижение уровня бедности в два раза по сравнению с показателем 2017 года;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увеличение доли граждан, систематически занимающихся физической культурой и спортом, до 70 процентов;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5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"Увеличение доли граждан, систематически занимающихся физической культурой и спортом, до 70 процентов" национальной цели развития Российской Федерации "Сохранение населения, здоровье и благополучие людей", утвержденную </w:t>
      </w:r>
      <w:hyperlink r:id="rId6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Минспорта России от 24 сентября 2021 г. N 730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б) в рамках национальной цели "Возможности для самореализации и развития талантов":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вхождение Российской Федерации в число десяти ведущих стран мира по качеству общего образования;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7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показателя "Формирование эффективной системы выявления, поддержки и развития способностей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национальной цели развития Российской Федерации "Возможности для самореализации и развития талантов", утвержденную </w:t>
      </w:r>
      <w:hyperlink r:id="rId8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19 октября 2020 г. N 575</w:t>
      </w:r>
      <w:proofErr w:type="gramEnd"/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увеличение </w:t>
      </w:r>
      <w:hyperlink r:id="rId9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числа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посещений культурных мероприятий в три раза по сравнению с показателем 2019 года;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в) в рамках национальной цели "Комфортная и безопасная среда для жизни":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улучшение качества городской среды в полтора раза;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0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показателя "Экологическое оздоровление водных объектов, включая реку Волгу, озера Байкал и Телецкое", утвержденную </w:t>
      </w:r>
      <w:hyperlink r:id="rId1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Министерства природных ресурсов и экологии РФ от 15 октября 2020 г. N 815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г) в рамках национальной цели "Достойный, эффективный труд и успешное предпринимательство":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реальный рост инвестиций в основной капитал не менее 70 процентов по сравнению с показателем 2020 года;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реальный рост экспорта несырьевых неэнергетических товаров не менее 70 процентов по сравнению с показателем 2020 года;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д) в рамках национальной цели "Цифровая трансформация":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2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прогнозных значений целевого показателя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 на период до 2030 года", утвержденную </w:t>
      </w:r>
      <w:hyperlink r:id="rId13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 г. N 601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4" w:anchor="block_1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 и </w:t>
      </w:r>
      <w:hyperlink r:id="rId15" w:anchor="block_2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показателя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 для субъекта Российской Федерации, утвержденные </w:t>
      </w:r>
      <w:hyperlink r:id="rId16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 г</w:t>
      </w:r>
      <w:proofErr w:type="gramEnd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. N 600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увеличение доли массовых социально значимых услуг, доступных в электронном виде, до 95 процентов;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7" w:anchor="block_2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прогнозных значений целевого показателя "Увеличение доли массовых социально значимых услуг, доступных в электронном виде, до 95 процентов", утвержденную </w:t>
      </w:r>
      <w:hyperlink r:id="rId18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 г. N 601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9" w:anchor="block_3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"Увеличение доли массовых социально значимых услуг, доступных в электронном виде, до 95 процентов", утвержденную </w:t>
      </w:r>
      <w:hyperlink r:id="rId2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 г. N 600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1" w:anchor="block_3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расчета прогнозных значений целевого показателя "Рост доли домохозяйств, которым обеспечена возможность широкополосного доступа к </w:t>
      </w: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информационно-телекоммуникационной сети "Интернет", до 97 процентов", утвержденную </w:t>
      </w:r>
      <w:hyperlink r:id="rId22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 г. N 601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3" w:anchor="block_4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"Рост доли домохозяйств, которым обеспечена возможность широкополосного доступа к информационно-телекоммуникационной сети "Интернет", до 97 процентов", утвержденную </w:t>
      </w:r>
      <w:hyperlink r:id="rId24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 г. N 600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увеличение вложений </w:t>
      </w: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 отечественные решения в сфере информационных технологий в четыре раза по сравнению с показателем</w:t>
      </w:r>
      <w:proofErr w:type="gramEnd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2019 года.</w:t>
      </w:r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5" w:anchor="block_4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прогнозных значений целевого показателя "Увеличение вложений в отечественные решения в сфере информационных технологий в четыре раза по сравнению с показателем 2019 года" и </w:t>
      </w:r>
      <w:hyperlink r:id="rId26" w:anchor="block_5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прогнозных значений целевого показателя "Увеличение вложений в отечественные решения в сфере информационных технологий на уровне субъектов Российской Федерации", утвержденные </w:t>
      </w:r>
      <w:hyperlink r:id="rId27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 г. N 601</w:t>
      </w:r>
      <w:proofErr w:type="gramEnd"/>
    </w:p>
    <w:p w:rsidR="001B53E2" w:rsidRPr="001B53E2" w:rsidRDefault="001B53E2" w:rsidP="001B53E2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8" w:anchor="block_5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"Увеличение вложений в отечественные решения в сфере информационных технологий в четыре раза по сравнению с показателем 2019 года" и </w:t>
      </w:r>
      <w:hyperlink r:id="rId29" w:anchor="block_600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Методику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расчета целевого показателя "Увеличение вложений в отечественные решения в сфере информационных технологий" на уровне субъектов Российской Федерации", утвержденные </w:t>
      </w:r>
      <w:hyperlink r:id="rId30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Минцифры России от 18 ноября 2020 г. N 600</w:t>
      </w:r>
      <w:proofErr w:type="gramEnd"/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3. Правительству Российской Федерации до 30 октября 2020 г.: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а) представить предложения по приведению </w:t>
      </w:r>
      <w:hyperlink r:id="rId3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Указа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Российской Федерации от 7 мая 2018 г. N 204 "О национальных целях и стратегических задачах развития Российской Федерации на период до 2024 года" в соответствие с настоящим Указом;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б) привести свои акты в соответствие с настоящим Указом;</w:t>
      </w:r>
      <w:proofErr w:type="gramEnd"/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 </w:t>
      </w:r>
      <w:hyperlink r:id="rId32" w:anchor="block_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 1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Указа, и целевых показателей, установленных </w:t>
      </w:r>
      <w:hyperlink r:id="rId33" w:anchor="block_2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2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Указа;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г) разработать и представить на рассмотрение Совета при Президенте Российской Федерации по стратегическому развитию и национальным проектам </w:t>
      </w:r>
      <w:hyperlink r:id="rId34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единый план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по достижению национальных целей развития Российской Федерации на период до 2024 года и на плановый период до 2030 года.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4. Правительству Российской Федерации: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 </w:t>
      </w:r>
      <w:hyperlink r:id="rId35" w:anchor="block_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 1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Указа;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 </w:t>
      </w:r>
      <w:hyperlink r:id="rId36" w:anchor="block_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 1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Указа.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5. Признать утратившими силу </w:t>
      </w:r>
      <w:hyperlink r:id="rId37" w:anchor="block_1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пункты 1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38" w:anchor="block_16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16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 Указа Президента Российской Федерации от 7 мая 2018 г. N 204 "О национальных целях и стратегических задачах развития Российской Федерации на период до 2024 года" (Собрание законодательства Российской Федерации, 2018, N 20, ст. 2817; N 30, ст. 4717).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6. Настоящий Указ вступает в силу со дня его </w:t>
      </w:r>
      <w:hyperlink r:id="rId39" w:history="1">
        <w:r w:rsidRPr="001B53E2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официального опубликования</w:t>
        </w:r>
      </w:hyperlink>
      <w:r w:rsidRPr="001B53E2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1B53E2" w:rsidRPr="001B53E2" w:rsidTr="001B53E2">
        <w:tc>
          <w:tcPr>
            <w:tcW w:w="3300" w:type="pct"/>
            <w:shd w:val="clear" w:color="auto" w:fill="FFFFFF"/>
            <w:vAlign w:val="bottom"/>
            <w:hideMark/>
          </w:tcPr>
          <w:p w:rsidR="001B53E2" w:rsidRPr="001B53E2" w:rsidRDefault="001B53E2" w:rsidP="001B53E2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B53E2" w:rsidRPr="001B53E2" w:rsidRDefault="001B53E2" w:rsidP="001B53E2">
            <w:pPr>
              <w:spacing w:before="75"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B53E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В. Путин</w:t>
            </w:r>
          </w:p>
        </w:tc>
      </w:tr>
    </w:tbl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Москва, Кремль</w:t>
      </w: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21 июля 2020 года</w:t>
      </w: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N 474</w:t>
      </w:r>
    </w:p>
    <w:p w:rsidR="001B53E2" w:rsidRPr="001B53E2" w:rsidRDefault="001B53E2" w:rsidP="001B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1B53E2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2E4B02" w:rsidRPr="001B53E2" w:rsidRDefault="002E4B02" w:rsidP="001B53E2">
      <w:pPr>
        <w:spacing w:after="0" w:line="240" w:lineRule="auto"/>
        <w:rPr>
          <w:sz w:val="24"/>
          <w:szCs w:val="24"/>
        </w:rPr>
      </w:pPr>
    </w:p>
    <w:sectPr w:rsidR="002E4B02" w:rsidRPr="001B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3E2"/>
    <w:rsid w:val="001B53E2"/>
    <w:rsid w:val="002E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3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9">
    <w:name w:val="s_9"/>
    <w:basedOn w:val="a"/>
    <w:rsid w:val="001B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53E2"/>
    <w:rPr>
      <w:color w:val="0000FF"/>
      <w:u w:val="single"/>
    </w:rPr>
  </w:style>
  <w:style w:type="paragraph" w:customStyle="1" w:styleId="s1">
    <w:name w:val="s_1"/>
    <w:basedOn w:val="a"/>
    <w:rsid w:val="001B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B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B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6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5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1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5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1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0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1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82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6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578507/" TargetMode="External"/><Relationship Id="rId13" Type="http://schemas.openxmlformats.org/officeDocument/2006/relationships/hyperlink" Target="https://base.garant.ru/400186428/" TargetMode="External"/><Relationship Id="rId18" Type="http://schemas.openxmlformats.org/officeDocument/2006/relationships/hyperlink" Target="https://base.garant.ru/400186428/" TargetMode="External"/><Relationship Id="rId26" Type="http://schemas.openxmlformats.org/officeDocument/2006/relationships/hyperlink" Target="https://base.garant.ru/400186428/" TargetMode="External"/><Relationship Id="rId39" Type="http://schemas.openxmlformats.org/officeDocument/2006/relationships/hyperlink" Target="https://base.garant.ru/744042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400186428/" TargetMode="External"/><Relationship Id="rId34" Type="http://schemas.openxmlformats.org/officeDocument/2006/relationships/hyperlink" Target="https://base.garant.ru/402929258/" TargetMode="External"/><Relationship Id="rId7" Type="http://schemas.openxmlformats.org/officeDocument/2006/relationships/hyperlink" Target="https://base.garant.ru/400578507/" TargetMode="External"/><Relationship Id="rId12" Type="http://schemas.openxmlformats.org/officeDocument/2006/relationships/hyperlink" Target="https://base.garant.ru/400186428/" TargetMode="External"/><Relationship Id="rId17" Type="http://schemas.openxmlformats.org/officeDocument/2006/relationships/hyperlink" Target="https://base.garant.ru/400186428/" TargetMode="External"/><Relationship Id="rId25" Type="http://schemas.openxmlformats.org/officeDocument/2006/relationships/hyperlink" Target="https://base.garant.ru/400186428/" TargetMode="External"/><Relationship Id="rId33" Type="http://schemas.openxmlformats.org/officeDocument/2006/relationships/hyperlink" Target="https://base.garant.ru/74404210/9f3791324b7e3c6ebde9022e4a23c259/" TargetMode="External"/><Relationship Id="rId38" Type="http://schemas.openxmlformats.org/officeDocument/2006/relationships/hyperlink" Target="https://base.garant.ru/71937200/942b73ea3b67b072ee4fe96d9b80ab5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0186426/" TargetMode="External"/><Relationship Id="rId20" Type="http://schemas.openxmlformats.org/officeDocument/2006/relationships/hyperlink" Target="https://base.garant.ru/400186426/" TargetMode="External"/><Relationship Id="rId29" Type="http://schemas.openxmlformats.org/officeDocument/2006/relationships/hyperlink" Target="https://base.garant.ru/400186426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402951090/" TargetMode="External"/><Relationship Id="rId11" Type="http://schemas.openxmlformats.org/officeDocument/2006/relationships/hyperlink" Target="https://base.garant.ru/402883009/" TargetMode="External"/><Relationship Id="rId24" Type="http://schemas.openxmlformats.org/officeDocument/2006/relationships/hyperlink" Target="https://base.garant.ru/400186426/" TargetMode="External"/><Relationship Id="rId32" Type="http://schemas.openxmlformats.org/officeDocument/2006/relationships/hyperlink" Target="https://base.garant.ru/74404210/9f3791324b7e3c6ebde9022e4a23c259/" TargetMode="External"/><Relationship Id="rId37" Type="http://schemas.openxmlformats.org/officeDocument/2006/relationships/hyperlink" Target="https://base.garant.ru/71937200/942b73ea3b67b072ee4fe96d9b80ab5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ase.garant.ru/402951090/" TargetMode="External"/><Relationship Id="rId15" Type="http://schemas.openxmlformats.org/officeDocument/2006/relationships/hyperlink" Target="https://base.garant.ru/400186426/" TargetMode="External"/><Relationship Id="rId23" Type="http://schemas.openxmlformats.org/officeDocument/2006/relationships/hyperlink" Target="https://base.garant.ru/400186426/" TargetMode="External"/><Relationship Id="rId28" Type="http://schemas.openxmlformats.org/officeDocument/2006/relationships/hyperlink" Target="https://base.garant.ru/400186426/" TargetMode="External"/><Relationship Id="rId36" Type="http://schemas.openxmlformats.org/officeDocument/2006/relationships/hyperlink" Target="https://base.garant.ru/74404210/9f3791324b7e3c6ebde9022e4a23c259/" TargetMode="External"/><Relationship Id="rId10" Type="http://schemas.openxmlformats.org/officeDocument/2006/relationships/hyperlink" Target="https://base.garant.ru/402883009/" TargetMode="External"/><Relationship Id="rId19" Type="http://schemas.openxmlformats.org/officeDocument/2006/relationships/hyperlink" Target="https://base.garant.ru/400186426/" TargetMode="External"/><Relationship Id="rId31" Type="http://schemas.openxmlformats.org/officeDocument/2006/relationships/hyperlink" Target="https://base.garant.ru/71937200/" TargetMode="External"/><Relationship Id="rId4" Type="http://schemas.openxmlformats.org/officeDocument/2006/relationships/hyperlink" Target="https://base.garant.ru/74810586/" TargetMode="External"/><Relationship Id="rId9" Type="http://schemas.openxmlformats.org/officeDocument/2006/relationships/hyperlink" Target="https://base.garant.ru/74881277/" TargetMode="External"/><Relationship Id="rId14" Type="http://schemas.openxmlformats.org/officeDocument/2006/relationships/hyperlink" Target="https://base.garant.ru/400186426/" TargetMode="External"/><Relationship Id="rId22" Type="http://schemas.openxmlformats.org/officeDocument/2006/relationships/hyperlink" Target="https://base.garant.ru/400186428/" TargetMode="External"/><Relationship Id="rId27" Type="http://schemas.openxmlformats.org/officeDocument/2006/relationships/hyperlink" Target="https://base.garant.ru/400186428/" TargetMode="External"/><Relationship Id="rId30" Type="http://schemas.openxmlformats.org/officeDocument/2006/relationships/hyperlink" Target="https://base.garant.ru/400186426/" TargetMode="External"/><Relationship Id="rId35" Type="http://schemas.openxmlformats.org/officeDocument/2006/relationships/hyperlink" Target="https://base.garant.ru/74404210/9f3791324b7e3c6ebde9022e4a23c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2</cp:revision>
  <dcterms:created xsi:type="dcterms:W3CDTF">2024-04-09T08:02:00Z</dcterms:created>
  <dcterms:modified xsi:type="dcterms:W3CDTF">2024-04-09T08:03:00Z</dcterms:modified>
</cp:coreProperties>
</file>