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AC" w:rsidRPr="009C34C5" w:rsidRDefault="00E92894">
      <w:pPr>
        <w:rPr>
          <w:lang w:val="ru-RU"/>
        </w:rPr>
        <w:sectPr w:rsidR="00E958AC" w:rsidRPr="009C34C5">
          <w:pgSz w:w="11906" w:h="16383"/>
          <w:pgMar w:top="1134" w:right="850" w:bottom="1134" w:left="1701" w:header="720" w:footer="720" w:gutter="0"/>
          <w:cols w:space="720"/>
        </w:sectPr>
      </w:pPr>
      <w:bookmarkStart w:id="0" w:name="block-12953033"/>
      <w:r w:rsidRPr="00E92894">
        <w:rPr>
          <w:lang w:val="ru-RU"/>
        </w:rPr>
        <w:drawing>
          <wp:inline distT="0" distB="0" distL="0" distR="0">
            <wp:extent cx="5688330" cy="8501743"/>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0000"/>
                    </a:blip>
                    <a:srcRect t="10341" r="4340" b="8894"/>
                    <a:stretch>
                      <a:fillRect/>
                    </a:stretch>
                  </pic:blipFill>
                  <pic:spPr bwMode="auto">
                    <a:xfrm>
                      <a:off x="0" y="0"/>
                      <a:ext cx="5688330" cy="8501743"/>
                    </a:xfrm>
                    <a:prstGeom prst="rect">
                      <a:avLst/>
                    </a:prstGeom>
                    <a:noFill/>
                    <a:ln w="9525">
                      <a:noFill/>
                      <a:miter lim="800000"/>
                      <a:headEnd/>
                      <a:tailEnd/>
                    </a:ln>
                  </pic:spPr>
                </pic:pic>
              </a:graphicData>
            </a:graphic>
          </wp:inline>
        </w:drawing>
      </w:r>
    </w:p>
    <w:p w:rsidR="00E958AC" w:rsidRPr="009C34C5" w:rsidRDefault="009C34C5">
      <w:pPr>
        <w:spacing w:after="0" w:line="264" w:lineRule="auto"/>
        <w:ind w:left="120"/>
        <w:jc w:val="both"/>
        <w:rPr>
          <w:lang w:val="ru-RU"/>
        </w:rPr>
      </w:pPr>
      <w:bookmarkStart w:id="1" w:name="block-12953034"/>
      <w:bookmarkEnd w:id="0"/>
      <w:r w:rsidRPr="009C34C5">
        <w:rPr>
          <w:rFonts w:ascii="Times New Roman" w:hAnsi="Times New Roman"/>
          <w:b/>
          <w:color w:val="000000"/>
          <w:sz w:val="28"/>
          <w:lang w:val="ru-RU"/>
        </w:rPr>
        <w:lastRenderedPageBreak/>
        <w:t>ПОЯСНИТЕЛЬНАЯ ЗАПИСКА</w:t>
      </w:r>
    </w:p>
    <w:p w:rsidR="00E958AC" w:rsidRPr="009C34C5" w:rsidRDefault="00E958AC">
      <w:pPr>
        <w:spacing w:after="0" w:line="264" w:lineRule="auto"/>
        <w:ind w:left="120"/>
        <w:jc w:val="both"/>
        <w:rPr>
          <w:lang w:val="ru-RU"/>
        </w:rPr>
      </w:pP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9C34C5">
        <w:rPr>
          <w:rFonts w:ascii="Times New Roman" w:hAnsi="Times New Roman"/>
          <w:color w:val="000000"/>
          <w:sz w:val="28"/>
          <w:lang w:val="ru-RU"/>
        </w:rPr>
        <w:t>естественно-научной</w:t>
      </w:r>
      <w:proofErr w:type="spellEnd"/>
      <w:proofErr w:type="gramEnd"/>
      <w:r w:rsidRPr="009C34C5">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9C34C5">
        <w:rPr>
          <w:rFonts w:ascii="Times New Roman" w:hAnsi="Times New Roman"/>
          <w:color w:val="000000"/>
          <w:sz w:val="28"/>
          <w:lang w:val="ru-RU"/>
        </w:rPr>
        <w:t>обучающимися</w:t>
      </w:r>
      <w:proofErr w:type="gramEnd"/>
      <w:r w:rsidRPr="009C34C5">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9C34C5">
        <w:rPr>
          <w:rFonts w:ascii="Times New Roman" w:hAnsi="Times New Roman"/>
          <w:color w:val="000000"/>
          <w:sz w:val="28"/>
          <w:lang w:val="ru-RU"/>
        </w:rPr>
        <w:t>естественно-научного</w:t>
      </w:r>
      <w:proofErr w:type="spellEnd"/>
      <w:r w:rsidRPr="009C34C5">
        <w:rPr>
          <w:rFonts w:ascii="Times New Roman" w:hAnsi="Times New Roman"/>
          <w:color w:val="000000"/>
          <w:sz w:val="28"/>
          <w:lang w:val="ru-RU"/>
        </w:rPr>
        <w:t xml:space="preserve"> цикла, в частности физических задач.</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9C34C5">
        <w:rPr>
          <w:rFonts w:ascii="Times New Roman" w:hAnsi="Times New Roman"/>
          <w:color w:val="000000"/>
          <w:sz w:val="28"/>
          <w:lang w:val="ru-RU"/>
        </w:rPr>
        <w:t>ств пр</w:t>
      </w:r>
      <w:proofErr w:type="gramEnd"/>
      <w:r w:rsidRPr="009C34C5">
        <w:rPr>
          <w:rFonts w:ascii="Times New Roman" w:hAnsi="Times New Roman"/>
          <w:color w:val="000000"/>
          <w:sz w:val="28"/>
          <w:lang w:val="ru-RU"/>
        </w:rPr>
        <w:t xml:space="preserve">и </w:t>
      </w:r>
      <w:r w:rsidRPr="009C34C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Переход к изучению геометрии на углублённом уровне позволяет:</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подготовить </w:t>
      </w:r>
      <w:proofErr w:type="gramStart"/>
      <w:r w:rsidRPr="009C34C5">
        <w:rPr>
          <w:rFonts w:ascii="Times New Roman" w:hAnsi="Times New Roman"/>
          <w:color w:val="000000"/>
          <w:sz w:val="28"/>
          <w:lang w:val="ru-RU"/>
        </w:rPr>
        <w:t>обучающихся</w:t>
      </w:r>
      <w:proofErr w:type="gramEnd"/>
      <w:r w:rsidRPr="009C34C5">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w:t>
      </w:r>
      <w:bookmarkStart w:id="2" w:name="04eb6aa7-7a2b-4c78-a285-c233698ad3f6"/>
      <w:r w:rsidRPr="009C34C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9C34C5">
        <w:rPr>
          <w:rFonts w:ascii="Times New Roman" w:hAnsi="Times New Roman"/>
          <w:color w:val="000000"/>
          <w:sz w:val="28"/>
          <w:lang w:val="ru-RU"/>
        </w:rPr>
        <w:t>‌‌</w:t>
      </w:r>
    </w:p>
    <w:p w:rsidR="00E958AC" w:rsidRPr="009C34C5" w:rsidRDefault="00E958AC">
      <w:pPr>
        <w:rPr>
          <w:lang w:val="ru-RU"/>
        </w:rPr>
        <w:sectPr w:rsidR="00E958AC" w:rsidRPr="009C34C5">
          <w:pgSz w:w="11906" w:h="16383"/>
          <w:pgMar w:top="1134" w:right="850" w:bottom="1134" w:left="1701" w:header="720" w:footer="720" w:gutter="0"/>
          <w:cols w:space="720"/>
        </w:sectPr>
      </w:pPr>
    </w:p>
    <w:p w:rsidR="00E958AC" w:rsidRPr="009C34C5" w:rsidRDefault="009C34C5">
      <w:pPr>
        <w:spacing w:after="0" w:line="264" w:lineRule="auto"/>
        <w:ind w:left="120"/>
        <w:jc w:val="both"/>
        <w:rPr>
          <w:lang w:val="ru-RU"/>
        </w:rPr>
      </w:pPr>
      <w:bookmarkStart w:id="3" w:name="block-12953035"/>
      <w:bookmarkEnd w:id="1"/>
      <w:r w:rsidRPr="009C34C5">
        <w:rPr>
          <w:rFonts w:ascii="Times New Roman" w:hAnsi="Times New Roman"/>
          <w:b/>
          <w:color w:val="000000"/>
          <w:sz w:val="28"/>
          <w:lang w:val="ru-RU"/>
        </w:rPr>
        <w:lastRenderedPageBreak/>
        <w:t>СОДЕРЖАНИЕ ОБУЧЕНИЯ</w:t>
      </w:r>
    </w:p>
    <w:p w:rsidR="00E958AC" w:rsidRPr="009C34C5" w:rsidRDefault="00E958AC">
      <w:pPr>
        <w:spacing w:after="0" w:line="264" w:lineRule="auto"/>
        <w:ind w:left="120"/>
        <w:jc w:val="both"/>
        <w:rPr>
          <w:lang w:val="ru-RU"/>
        </w:rPr>
      </w:pPr>
    </w:p>
    <w:p w:rsidR="00E958AC" w:rsidRPr="009C34C5" w:rsidRDefault="009C34C5">
      <w:pPr>
        <w:spacing w:after="0" w:line="264" w:lineRule="auto"/>
        <w:ind w:left="120"/>
        <w:jc w:val="both"/>
        <w:rPr>
          <w:lang w:val="ru-RU"/>
        </w:rPr>
      </w:pPr>
      <w:r w:rsidRPr="009C34C5">
        <w:rPr>
          <w:rFonts w:ascii="Times New Roman" w:hAnsi="Times New Roman"/>
          <w:b/>
          <w:color w:val="000000"/>
          <w:sz w:val="28"/>
          <w:lang w:val="ru-RU"/>
        </w:rPr>
        <w:t>10 КЛАСС</w:t>
      </w:r>
    </w:p>
    <w:p w:rsidR="00E958AC" w:rsidRPr="009C34C5" w:rsidRDefault="00E958AC">
      <w:pPr>
        <w:spacing w:after="0" w:line="264" w:lineRule="auto"/>
        <w:ind w:left="120"/>
        <w:jc w:val="both"/>
        <w:rPr>
          <w:lang w:val="ru-RU"/>
        </w:rPr>
      </w:pPr>
    </w:p>
    <w:p w:rsidR="00E958AC" w:rsidRPr="009C34C5" w:rsidRDefault="009C34C5">
      <w:pPr>
        <w:spacing w:after="0" w:line="264" w:lineRule="auto"/>
        <w:ind w:firstLine="600"/>
        <w:jc w:val="both"/>
        <w:rPr>
          <w:lang w:val="ru-RU"/>
        </w:rPr>
      </w:pPr>
      <w:r w:rsidRPr="009C34C5">
        <w:rPr>
          <w:rFonts w:ascii="Times New Roman" w:hAnsi="Times New Roman"/>
          <w:b/>
          <w:color w:val="000000"/>
          <w:sz w:val="28"/>
          <w:lang w:val="ru-RU"/>
        </w:rPr>
        <w:t>Прямые и плоскости в пространстве</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Взаимное расположение </w:t>
      </w:r>
      <w:proofErr w:type="gramStart"/>
      <w:r w:rsidRPr="009C34C5">
        <w:rPr>
          <w:rFonts w:ascii="Times New Roman" w:hAnsi="Times New Roman"/>
          <w:color w:val="000000"/>
          <w:sz w:val="28"/>
          <w:lang w:val="ru-RU"/>
        </w:rPr>
        <w:t>прямых</w:t>
      </w:r>
      <w:proofErr w:type="gramEnd"/>
      <w:r w:rsidRPr="009C34C5">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9C34C5">
        <w:rPr>
          <w:rFonts w:ascii="Times New Roman" w:hAnsi="Times New Roman"/>
          <w:color w:val="000000"/>
          <w:sz w:val="28"/>
          <w:lang w:val="ru-RU"/>
        </w:rPr>
        <w:t>скрещивающихся</w:t>
      </w:r>
      <w:proofErr w:type="gramEnd"/>
      <w:r w:rsidRPr="009C34C5">
        <w:rPr>
          <w:rFonts w:ascii="Times New Roman" w:hAnsi="Times New Roman"/>
          <w:color w:val="000000"/>
          <w:sz w:val="28"/>
          <w:lang w:val="ru-RU"/>
        </w:rPr>
        <w:t xml:space="preserve"> прямых. </w:t>
      </w:r>
      <w:proofErr w:type="gramStart"/>
      <w:r w:rsidRPr="009C34C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C34C5">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9C34C5">
        <w:rPr>
          <w:rFonts w:ascii="Times New Roman" w:hAnsi="Times New Roman"/>
          <w:color w:val="000000"/>
          <w:sz w:val="28"/>
          <w:lang w:val="ru-RU"/>
        </w:rPr>
        <w:t>между</w:t>
      </w:r>
      <w:proofErr w:type="gramEnd"/>
      <w:r w:rsidRPr="009C34C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9C34C5">
        <w:rPr>
          <w:rFonts w:ascii="Times New Roman" w:hAnsi="Times New Roman"/>
          <w:color w:val="000000"/>
          <w:sz w:val="28"/>
          <w:lang w:val="ru-RU"/>
        </w:rPr>
        <w:t>Трёхгранный</w:t>
      </w:r>
      <w:proofErr w:type="gramEnd"/>
      <w:r w:rsidRPr="009C34C5">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958AC" w:rsidRPr="009C34C5" w:rsidRDefault="009C34C5">
      <w:pPr>
        <w:spacing w:after="0" w:line="264" w:lineRule="auto"/>
        <w:ind w:firstLine="600"/>
        <w:jc w:val="both"/>
        <w:rPr>
          <w:lang w:val="ru-RU"/>
        </w:rPr>
      </w:pPr>
      <w:r w:rsidRPr="009C34C5">
        <w:rPr>
          <w:rFonts w:ascii="Times New Roman" w:hAnsi="Times New Roman"/>
          <w:b/>
          <w:color w:val="000000"/>
          <w:sz w:val="28"/>
          <w:lang w:val="ru-RU"/>
        </w:rPr>
        <w:t>Многогранники</w:t>
      </w:r>
    </w:p>
    <w:p w:rsidR="00E958AC" w:rsidRPr="00FD222D" w:rsidRDefault="009C34C5">
      <w:pPr>
        <w:spacing w:after="0" w:line="264" w:lineRule="auto"/>
        <w:ind w:firstLine="600"/>
        <w:jc w:val="both"/>
        <w:rPr>
          <w:lang w:val="ru-RU"/>
        </w:rPr>
      </w:pPr>
      <w:r w:rsidRPr="009C34C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9C34C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9C34C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9C34C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FD222D">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958AC" w:rsidRPr="009C34C5" w:rsidRDefault="009C34C5">
      <w:pPr>
        <w:spacing w:after="0" w:line="264" w:lineRule="auto"/>
        <w:ind w:firstLine="600"/>
        <w:jc w:val="both"/>
        <w:rPr>
          <w:lang w:val="ru-RU"/>
        </w:rPr>
      </w:pPr>
      <w:r w:rsidRPr="009C34C5">
        <w:rPr>
          <w:rFonts w:ascii="Times New Roman" w:hAnsi="Times New Roman"/>
          <w:b/>
          <w:color w:val="000000"/>
          <w:sz w:val="28"/>
          <w:lang w:val="ru-RU"/>
        </w:rPr>
        <w:t>Векторы и координаты в пространстве</w:t>
      </w:r>
    </w:p>
    <w:p w:rsidR="00E958AC" w:rsidRPr="009C34C5" w:rsidRDefault="009C34C5">
      <w:pPr>
        <w:spacing w:after="0" w:line="264" w:lineRule="auto"/>
        <w:ind w:firstLine="600"/>
        <w:jc w:val="both"/>
        <w:rPr>
          <w:lang w:val="ru-RU"/>
        </w:rPr>
      </w:pPr>
      <w:r w:rsidRPr="009C34C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9C34C5">
        <w:rPr>
          <w:rFonts w:ascii="Times New Roman" w:hAnsi="Times New Roman"/>
          <w:color w:val="000000"/>
          <w:sz w:val="28"/>
          <w:lang w:val="ru-RU"/>
        </w:rPr>
        <w:t>компланарные</w:t>
      </w:r>
      <w:proofErr w:type="spellEnd"/>
      <w:r w:rsidRPr="009C34C5">
        <w:rPr>
          <w:rFonts w:ascii="Times New Roman" w:hAnsi="Times New Roman"/>
          <w:color w:val="000000"/>
          <w:sz w:val="28"/>
          <w:lang w:val="ru-RU"/>
        </w:rPr>
        <w:t xml:space="preserve"> векторы. Признак </w:t>
      </w:r>
      <w:proofErr w:type="spellStart"/>
      <w:r w:rsidRPr="009C34C5">
        <w:rPr>
          <w:rFonts w:ascii="Times New Roman" w:hAnsi="Times New Roman"/>
          <w:color w:val="000000"/>
          <w:sz w:val="28"/>
          <w:lang w:val="ru-RU"/>
        </w:rPr>
        <w:t>компланарности</w:t>
      </w:r>
      <w:proofErr w:type="spellEnd"/>
      <w:r w:rsidRPr="009C34C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958AC" w:rsidRPr="009C34C5" w:rsidRDefault="009C34C5">
      <w:pPr>
        <w:spacing w:after="0" w:line="264" w:lineRule="auto"/>
        <w:ind w:left="120"/>
        <w:jc w:val="both"/>
        <w:rPr>
          <w:lang w:val="ru-RU"/>
        </w:rPr>
      </w:pPr>
      <w:r w:rsidRPr="009C34C5">
        <w:rPr>
          <w:rFonts w:ascii="Times New Roman" w:hAnsi="Times New Roman"/>
          <w:b/>
          <w:color w:val="000000"/>
          <w:sz w:val="28"/>
          <w:lang w:val="ru-RU"/>
        </w:rPr>
        <w:t>11 КЛАСС</w:t>
      </w:r>
    </w:p>
    <w:p w:rsidR="00E958AC" w:rsidRPr="009C34C5" w:rsidRDefault="00E958AC">
      <w:pPr>
        <w:spacing w:after="0" w:line="264" w:lineRule="auto"/>
        <w:ind w:left="120"/>
        <w:jc w:val="both"/>
        <w:rPr>
          <w:lang w:val="ru-RU"/>
        </w:rPr>
      </w:pPr>
    </w:p>
    <w:p w:rsidR="00E958AC" w:rsidRPr="009C34C5" w:rsidRDefault="009C34C5">
      <w:pPr>
        <w:spacing w:after="0" w:line="264" w:lineRule="auto"/>
        <w:ind w:firstLine="600"/>
        <w:jc w:val="both"/>
        <w:rPr>
          <w:lang w:val="ru-RU"/>
        </w:rPr>
      </w:pPr>
      <w:r w:rsidRPr="009C34C5">
        <w:rPr>
          <w:rFonts w:ascii="Times New Roman" w:hAnsi="Times New Roman"/>
          <w:b/>
          <w:color w:val="000000"/>
          <w:sz w:val="28"/>
          <w:lang w:val="ru-RU"/>
        </w:rPr>
        <w:t>Тела вращения</w:t>
      </w:r>
    </w:p>
    <w:p w:rsidR="00E958AC" w:rsidRPr="00FD222D" w:rsidRDefault="009C34C5">
      <w:pPr>
        <w:spacing w:after="0" w:line="264" w:lineRule="auto"/>
        <w:ind w:firstLine="600"/>
        <w:jc w:val="both"/>
        <w:rPr>
          <w:lang w:val="ru-RU"/>
        </w:rPr>
      </w:pPr>
      <w:r w:rsidRPr="009C34C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w:t>
      </w:r>
      <w:r w:rsidRPr="00FD222D">
        <w:rPr>
          <w:rFonts w:ascii="Times New Roman" w:hAnsi="Times New Roman"/>
          <w:color w:val="000000"/>
          <w:sz w:val="28"/>
          <w:lang w:val="ru-RU"/>
        </w:rPr>
        <w:t xml:space="preserve">Изображение тел вращения на плоскости. Развёртка цилиндра и конуса. Симметрия сферы и шара. </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D222D">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Векторы и координаты в пространстве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Движения в пространстве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958AC" w:rsidRPr="00FD222D" w:rsidRDefault="00E958AC">
      <w:pPr>
        <w:rPr>
          <w:lang w:val="ru-RU"/>
        </w:rPr>
        <w:sectPr w:rsidR="00E958AC" w:rsidRPr="00FD222D">
          <w:pgSz w:w="11906" w:h="16383"/>
          <w:pgMar w:top="1134" w:right="850" w:bottom="1134" w:left="1701" w:header="720" w:footer="720" w:gutter="0"/>
          <w:cols w:space="720"/>
        </w:sectPr>
      </w:pPr>
    </w:p>
    <w:p w:rsidR="00E958AC" w:rsidRPr="00FD222D" w:rsidRDefault="009C34C5">
      <w:pPr>
        <w:spacing w:after="0" w:line="264" w:lineRule="auto"/>
        <w:ind w:left="120"/>
        <w:jc w:val="both"/>
        <w:rPr>
          <w:lang w:val="ru-RU"/>
        </w:rPr>
      </w:pPr>
      <w:bookmarkStart w:id="4" w:name="block-12953038"/>
      <w:bookmarkEnd w:id="3"/>
      <w:r w:rsidRPr="00FD222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958AC" w:rsidRPr="00FD222D" w:rsidRDefault="00E958AC">
      <w:pPr>
        <w:spacing w:after="0" w:line="264" w:lineRule="auto"/>
        <w:ind w:left="120"/>
        <w:jc w:val="both"/>
        <w:rPr>
          <w:lang w:val="ru-RU"/>
        </w:rPr>
      </w:pPr>
    </w:p>
    <w:p w:rsidR="00E958AC" w:rsidRPr="00FD222D" w:rsidRDefault="009C34C5">
      <w:pPr>
        <w:spacing w:after="0" w:line="264" w:lineRule="auto"/>
        <w:ind w:left="120"/>
        <w:jc w:val="both"/>
        <w:rPr>
          <w:lang w:val="ru-RU"/>
        </w:rPr>
      </w:pPr>
      <w:r w:rsidRPr="00FD222D">
        <w:rPr>
          <w:rFonts w:ascii="Times New Roman" w:hAnsi="Times New Roman"/>
          <w:b/>
          <w:color w:val="000000"/>
          <w:sz w:val="28"/>
          <w:lang w:val="ru-RU"/>
        </w:rPr>
        <w:t>ЛИЧНОСТНЫЕ РЕЗУЛЬТАТЫ</w:t>
      </w:r>
    </w:p>
    <w:p w:rsidR="00E958AC" w:rsidRPr="00FD222D" w:rsidRDefault="00E958AC">
      <w:pPr>
        <w:spacing w:after="0" w:line="264" w:lineRule="auto"/>
        <w:ind w:left="120"/>
        <w:jc w:val="both"/>
        <w:rPr>
          <w:lang w:val="ru-RU"/>
        </w:rPr>
      </w:pP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1) гражданское воспитание:</w:t>
      </w:r>
    </w:p>
    <w:p w:rsidR="00E958AC" w:rsidRPr="00FD222D" w:rsidRDefault="009C34C5">
      <w:pPr>
        <w:spacing w:after="0" w:line="264" w:lineRule="auto"/>
        <w:ind w:firstLine="600"/>
        <w:jc w:val="both"/>
        <w:rPr>
          <w:lang w:val="ru-RU"/>
        </w:rPr>
      </w:pPr>
      <w:proofErr w:type="spellStart"/>
      <w:r w:rsidRPr="00FD222D">
        <w:rPr>
          <w:rFonts w:ascii="Times New Roman" w:hAnsi="Times New Roman"/>
          <w:color w:val="000000"/>
          <w:sz w:val="28"/>
          <w:lang w:val="ru-RU"/>
        </w:rPr>
        <w:t>сформированность</w:t>
      </w:r>
      <w:proofErr w:type="spellEnd"/>
      <w:r w:rsidRPr="00FD222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2) патриотическое воспитание:</w:t>
      </w:r>
    </w:p>
    <w:p w:rsidR="00E958AC" w:rsidRPr="00FD222D" w:rsidRDefault="009C34C5">
      <w:pPr>
        <w:spacing w:after="0" w:line="264" w:lineRule="auto"/>
        <w:ind w:firstLine="600"/>
        <w:jc w:val="both"/>
        <w:rPr>
          <w:lang w:val="ru-RU"/>
        </w:rPr>
      </w:pPr>
      <w:proofErr w:type="spellStart"/>
      <w:r w:rsidRPr="00FD222D">
        <w:rPr>
          <w:rFonts w:ascii="Times New Roman" w:hAnsi="Times New Roman"/>
          <w:color w:val="000000"/>
          <w:sz w:val="28"/>
          <w:lang w:val="ru-RU"/>
        </w:rPr>
        <w:t>сформированность</w:t>
      </w:r>
      <w:proofErr w:type="spellEnd"/>
      <w:r w:rsidRPr="00FD222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3) духовно-нравственное воспитание: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осознание духовных ценностей российского народа, </w:t>
      </w:r>
      <w:proofErr w:type="spellStart"/>
      <w:r w:rsidRPr="00FD222D">
        <w:rPr>
          <w:rFonts w:ascii="Times New Roman" w:hAnsi="Times New Roman"/>
          <w:color w:val="000000"/>
          <w:sz w:val="28"/>
          <w:lang w:val="ru-RU"/>
        </w:rPr>
        <w:t>сформированность</w:t>
      </w:r>
      <w:proofErr w:type="spellEnd"/>
      <w:r w:rsidRPr="00FD222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4) эстетическое воспитание: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5) физическое воспитание:</w:t>
      </w:r>
    </w:p>
    <w:p w:rsidR="00E958AC" w:rsidRPr="00FD222D" w:rsidRDefault="009C34C5">
      <w:pPr>
        <w:spacing w:after="0" w:line="264" w:lineRule="auto"/>
        <w:ind w:firstLine="600"/>
        <w:jc w:val="both"/>
        <w:rPr>
          <w:lang w:val="ru-RU"/>
        </w:rPr>
      </w:pPr>
      <w:proofErr w:type="spellStart"/>
      <w:r w:rsidRPr="00FD222D">
        <w:rPr>
          <w:rFonts w:ascii="Times New Roman" w:hAnsi="Times New Roman"/>
          <w:color w:val="000000"/>
          <w:sz w:val="28"/>
          <w:lang w:val="ru-RU"/>
        </w:rPr>
        <w:t>сформированность</w:t>
      </w:r>
      <w:proofErr w:type="spellEnd"/>
      <w:r w:rsidRPr="00FD222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6) трудовое воспитание:</w:t>
      </w:r>
    </w:p>
    <w:p w:rsidR="00E958AC" w:rsidRPr="00FD222D" w:rsidRDefault="009C34C5">
      <w:pPr>
        <w:spacing w:after="0" w:line="264" w:lineRule="auto"/>
        <w:ind w:firstLine="600"/>
        <w:jc w:val="both"/>
        <w:rPr>
          <w:lang w:val="ru-RU"/>
        </w:rPr>
      </w:pPr>
      <w:proofErr w:type="gramStart"/>
      <w:r w:rsidRPr="00FD222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D222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7) экологическое воспитание:</w:t>
      </w:r>
    </w:p>
    <w:p w:rsidR="00E958AC" w:rsidRPr="00FD222D" w:rsidRDefault="009C34C5">
      <w:pPr>
        <w:spacing w:after="0" w:line="264" w:lineRule="auto"/>
        <w:ind w:firstLine="600"/>
        <w:jc w:val="both"/>
        <w:rPr>
          <w:lang w:val="ru-RU"/>
        </w:rPr>
      </w:pPr>
      <w:proofErr w:type="spellStart"/>
      <w:r w:rsidRPr="00FD222D">
        <w:rPr>
          <w:rFonts w:ascii="Times New Roman" w:hAnsi="Times New Roman"/>
          <w:color w:val="000000"/>
          <w:sz w:val="28"/>
          <w:lang w:val="ru-RU"/>
        </w:rPr>
        <w:t>сформированность</w:t>
      </w:r>
      <w:proofErr w:type="spellEnd"/>
      <w:r w:rsidRPr="00FD222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 xml:space="preserve">8) ценности научного познания: </w:t>
      </w:r>
    </w:p>
    <w:p w:rsidR="00E958AC" w:rsidRPr="00FD222D" w:rsidRDefault="009C34C5">
      <w:pPr>
        <w:spacing w:after="0" w:line="264" w:lineRule="auto"/>
        <w:ind w:firstLine="600"/>
        <w:jc w:val="both"/>
        <w:rPr>
          <w:lang w:val="ru-RU"/>
        </w:rPr>
      </w:pPr>
      <w:proofErr w:type="spellStart"/>
      <w:r w:rsidRPr="00FD222D">
        <w:rPr>
          <w:rFonts w:ascii="Times New Roman" w:hAnsi="Times New Roman"/>
          <w:color w:val="000000"/>
          <w:sz w:val="28"/>
          <w:lang w:val="ru-RU"/>
        </w:rPr>
        <w:t>сформированность</w:t>
      </w:r>
      <w:proofErr w:type="spellEnd"/>
      <w:r w:rsidRPr="00FD222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958AC" w:rsidRPr="00FD222D" w:rsidRDefault="00E958AC">
      <w:pPr>
        <w:spacing w:after="0" w:line="264" w:lineRule="auto"/>
        <w:ind w:left="120"/>
        <w:jc w:val="both"/>
        <w:rPr>
          <w:lang w:val="ru-RU"/>
        </w:rPr>
      </w:pPr>
    </w:p>
    <w:p w:rsidR="00E958AC" w:rsidRPr="00FD222D" w:rsidRDefault="009C34C5">
      <w:pPr>
        <w:spacing w:after="0" w:line="264" w:lineRule="auto"/>
        <w:ind w:left="120"/>
        <w:jc w:val="both"/>
        <w:rPr>
          <w:lang w:val="ru-RU"/>
        </w:rPr>
      </w:pPr>
      <w:r w:rsidRPr="00FD222D">
        <w:rPr>
          <w:rFonts w:ascii="Times New Roman" w:hAnsi="Times New Roman"/>
          <w:b/>
          <w:color w:val="000000"/>
          <w:sz w:val="28"/>
          <w:lang w:val="ru-RU"/>
        </w:rPr>
        <w:t>МЕТАПРЕДМЕТНЫЕ РЕЗУЛЬТАТЫ</w:t>
      </w:r>
    </w:p>
    <w:p w:rsidR="00E958AC" w:rsidRPr="00FD222D" w:rsidRDefault="00E958AC">
      <w:pPr>
        <w:spacing w:after="0" w:line="264" w:lineRule="auto"/>
        <w:ind w:left="120"/>
        <w:jc w:val="both"/>
        <w:rPr>
          <w:lang w:val="ru-RU"/>
        </w:rPr>
      </w:pPr>
    </w:p>
    <w:p w:rsidR="00E958AC" w:rsidRPr="00FD222D" w:rsidRDefault="009C34C5">
      <w:pPr>
        <w:spacing w:after="0" w:line="264" w:lineRule="auto"/>
        <w:ind w:left="120"/>
        <w:jc w:val="both"/>
        <w:rPr>
          <w:lang w:val="ru-RU"/>
        </w:rPr>
      </w:pPr>
      <w:r w:rsidRPr="00FD222D">
        <w:rPr>
          <w:rFonts w:ascii="Times New Roman" w:hAnsi="Times New Roman"/>
          <w:b/>
          <w:color w:val="000000"/>
          <w:sz w:val="28"/>
          <w:lang w:val="ru-RU"/>
        </w:rPr>
        <w:t>Познавательные универсальные учебные действия</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Базовые логические действия:</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D222D">
        <w:rPr>
          <w:rFonts w:ascii="Times New Roman" w:hAnsi="Times New Roman"/>
          <w:color w:val="000000"/>
          <w:sz w:val="28"/>
          <w:lang w:val="ru-RU"/>
        </w:rPr>
        <w:t>контрпримеры</w:t>
      </w:r>
      <w:proofErr w:type="spellEnd"/>
      <w:r w:rsidRPr="00FD222D">
        <w:rPr>
          <w:rFonts w:ascii="Times New Roman" w:hAnsi="Times New Roman"/>
          <w:color w:val="000000"/>
          <w:sz w:val="28"/>
          <w:lang w:val="ru-RU"/>
        </w:rPr>
        <w:t>, обосновывать собственные суждения и выводы;</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Базовые исследовательские действия:</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Работа с информацией:</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оценивать надёжность информации по самостоятельно сформулированным критериям.</w:t>
      </w:r>
    </w:p>
    <w:p w:rsidR="00E958AC" w:rsidRPr="00FD222D" w:rsidRDefault="00E958AC">
      <w:pPr>
        <w:spacing w:after="0" w:line="264" w:lineRule="auto"/>
        <w:ind w:left="120"/>
        <w:jc w:val="both"/>
        <w:rPr>
          <w:lang w:val="ru-RU"/>
        </w:rPr>
      </w:pPr>
    </w:p>
    <w:p w:rsidR="00E958AC" w:rsidRPr="00FD222D" w:rsidRDefault="009C34C5">
      <w:pPr>
        <w:spacing w:after="0" w:line="264" w:lineRule="auto"/>
        <w:ind w:left="120"/>
        <w:jc w:val="both"/>
        <w:rPr>
          <w:lang w:val="ru-RU"/>
        </w:rPr>
      </w:pPr>
      <w:r w:rsidRPr="00FD222D">
        <w:rPr>
          <w:rFonts w:ascii="Times New Roman" w:hAnsi="Times New Roman"/>
          <w:b/>
          <w:color w:val="000000"/>
          <w:sz w:val="28"/>
          <w:lang w:val="ru-RU"/>
        </w:rPr>
        <w:t>Коммуникативные универсальные учебные действия</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Общение:</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958AC" w:rsidRPr="00FD222D" w:rsidRDefault="00E958AC">
      <w:pPr>
        <w:spacing w:after="0" w:line="264" w:lineRule="auto"/>
        <w:ind w:left="120"/>
        <w:jc w:val="both"/>
        <w:rPr>
          <w:lang w:val="ru-RU"/>
        </w:rPr>
      </w:pPr>
    </w:p>
    <w:p w:rsidR="00E958AC" w:rsidRPr="00FD222D" w:rsidRDefault="009C34C5">
      <w:pPr>
        <w:spacing w:after="0" w:line="264" w:lineRule="auto"/>
        <w:ind w:left="120"/>
        <w:jc w:val="both"/>
        <w:rPr>
          <w:lang w:val="ru-RU"/>
        </w:rPr>
      </w:pPr>
      <w:r w:rsidRPr="00FD222D">
        <w:rPr>
          <w:rFonts w:ascii="Times New Roman" w:hAnsi="Times New Roman"/>
          <w:b/>
          <w:color w:val="000000"/>
          <w:sz w:val="28"/>
          <w:lang w:val="ru-RU"/>
        </w:rPr>
        <w:t>Регулятивные универсальные учебные действия</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Самоорганизация:</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Самоконтроль, эмоциональный интеллект:</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D222D">
        <w:rPr>
          <w:rFonts w:ascii="Times New Roman" w:hAnsi="Times New Roman"/>
          <w:color w:val="000000"/>
          <w:sz w:val="28"/>
          <w:lang w:val="ru-RU"/>
        </w:rPr>
        <w:t>недостижения</w:t>
      </w:r>
      <w:proofErr w:type="spellEnd"/>
      <w:r w:rsidRPr="00FD222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958AC" w:rsidRPr="00FD222D" w:rsidRDefault="009C34C5">
      <w:pPr>
        <w:spacing w:after="0" w:line="264" w:lineRule="auto"/>
        <w:ind w:firstLine="600"/>
        <w:jc w:val="both"/>
        <w:rPr>
          <w:lang w:val="ru-RU"/>
        </w:rPr>
      </w:pPr>
      <w:r w:rsidRPr="00FD222D">
        <w:rPr>
          <w:rFonts w:ascii="Times New Roman" w:hAnsi="Times New Roman"/>
          <w:b/>
          <w:color w:val="000000"/>
          <w:sz w:val="28"/>
          <w:lang w:val="ru-RU"/>
        </w:rPr>
        <w:t>Совместная деятельность:</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958AC" w:rsidRPr="00FD222D" w:rsidRDefault="00E958AC">
      <w:pPr>
        <w:spacing w:after="0" w:line="264" w:lineRule="auto"/>
        <w:ind w:left="120"/>
        <w:jc w:val="both"/>
        <w:rPr>
          <w:lang w:val="ru-RU"/>
        </w:rPr>
      </w:pPr>
    </w:p>
    <w:p w:rsidR="00E958AC" w:rsidRPr="00FD222D" w:rsidRDefault="009C34C5">
      <w:pPr>
        <w:spacing w:after="0" w:line="264" w:lineRule="auto"/>
        <w:ind w:left="120"/>
        <w:jc w:val="both"/>
        <w:rPr>
          <w:lang w:val="ru-RU"/>
        </w:rPr>
      </w:pPr>
      <w:r w:rsidRPr="00FD222D">
        <w:rPr>
          <w:rFonts w:ascii="Times New Roman" w:hAnsi="Times New Roman"/>
          <w:b/>
          <w:color w:val="000000"/>
          <w:sz w:val="28"/>
          <w:lang w:val="ru-RU"/>
        </w:rPr>
        <w:t xml:space="preserve">ПРЕДМЕТНЫЕ РЕЗУЛЬТАТЫ </w:t>
      </w:r>
    </w:p>
    <w:p w:rsidR="00E958AC" w:rsidRPr="00FD222D" w:rsidRDefault="00E958AC">
      <w:pPr>
        <w:spacing w:after="0" w:line="264" w:lineRule="auto"/>
        <w:ind w:left="120"/>
        <w:jc w:val="both"/>
        <w:rPr>
          <w:lang w:val="ru-RU"/>
        </w:rPr>
      </w:pP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К концу </w:t>
      </w:r>
      <w:r w:rsidRPr="00FD222D">
        <w:rPr>
          <w:rFonts w:ascii="Times New Roman" w:hAnsi="Times New Roman"/>
          <w:b/>
          <w:color w:val="000000"/>
          <w:sz w:val="28"/>
          <w:lang w:val="ru-RU"/>
        </w:rPr>
        <w:t>10 класса</w:t>
      </w:r>
      <w:r w:rsidRPr="00FD222D">
        <w:rPr>
          <w:rFonts w:ascii="Times New Roman" w:hAnsi="Times New Roman"/>
          <w:color w:val="000000"/>
          <w:sz w:val="28"/>
          <w:lang w:val="ru-RU"/>
        </w:rPr>
        <w:t xml:space="preserve"> </w:t>
      </w:r>
      <w:proofErr w:type="gramStart"/>
      <w:r w:rsidRPr="00FD222D">
        <w:rPr>
          <w:rFonts w:ascii="Times New Roman" w:hAnsi="Times New Roman"/>
          <w:color w:val="000000"/>
          <w:sz w:val="28"/>
          <w:lang w:val="ru-RU"/>
        </w:rPr>
        <w:t>обучающийся</w:t>
      </w:r>
      <w:proofErr w:type="gramEnd"/>
      <w:r w:rsidRPr="00FD222D">
        <w:rPr>
          <w:rFonts w:ascii="Times New Roman" w:hAnsi="Times New Roman"/>
          <w:color w:val="000000"/>
          <w:sz w:val="28"/>
          <w:lang w:val="ru-RU"/>
        </w:rPr>
        <w:t xml:space="preserve"> научится:</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958AC" w:rsidRPr="00FD222D" w:rsidRDefault="009C34C5">
      <w:pPr>
        <w:numPr>
          <w:ilvl w:val="0"/>
          <w:numId w:val="1"/>
        </w:numPr>
        <w:spacing w:after="0" w:line="264" w:lineRule="auto"/>
        <w:jc w:val="both"/>
        <w:rPr>
          <w:lang w:val="ru-RU"/>
        </w:rPr>
      </w:pPr>
      <w:proofErr w:type="gramStart"/>
      <w:r w:rsidRPr="00FD222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свободно оперировать понятиями, связанными с многогранниками;</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классифицировать многогранники, выбирая основания для классификации;</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свободно оперировать понятиями, связанными с сечением многогранников плоскостью;</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958AC" w:rsidRDefault="009C34C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958AC" w:rsidRPr="00FD222D" w:rsidRDefault="009C34C5">
      <w:pPr>
        <w:numPr>
          <w:ilvl w:val="0"/>
          <w:numId w:val="1"/>
        </w:numPr>
        <w:spacing w:after="0" w:line="264" w:lineRule="auto"/>
        <w:jc w:val="both"/>
        <w:rPr>
          <w:lang w:val="ru-RU"/>
        </w:rPr>
      </w:pPr>
      <w:r w:rsidRPr="00FD222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958AC" w:rsidRPr="00FD222D" w:rsidRDefault="009C34C5">
      <w:pPr>
        <w:spacing w:after="0" w:line="264" w:lineRule="auto"/>
        <w:ind w:firstLine="600"/>
        <w:jc w:val="both"/>
        <w:rPr>
          <w:lang w:val="ru-RU"/>
        </w:rPr>
      </w:pPr>
      <w:r w:rsidRPr="00FD222D">
        <w:rPr>
          <w:rFonts w:ascii="Times New Roman" w:hAnsi="Times New Roman"/>
          <w:color w:val="000000"/>
          <w:sz w:val="28"/>
          <w:lang w:val="ru-RU"/>
        </w:rPr>
        <w:t xml:space="preserve">К концу </w:t>
      </w:r>
      <w:r w:rsidRPr="00FD222D">
        <w:rPr>
          <w:rFonts w:ascii="Times New Roman" w:hAnsi="Times New Roman"/>
          <w:b/>
          <w:color w:val="000000"/>
          <w:sz w:val="28"/>
          <w:lang w:val="ru-RU"/>
        </w:rPr>
        <w:t>11 класса</w:t>
      </w:r>
      <w:r w:rsidRPr="00FD222D">
        <w:rPr>
          <w:rFonts w:ascii="Times New Roman" w:hAnsi="Times New Roman"/>
          <w:color w:val="000000"/>
          <w:sz w:val="28"/>
          <w:lang w:val="ru-RU"/>
        </w:rPr>
        <w:t xml:space="preserve"> </w:t>
      </w:r>
      <w:proofErr w:type="gramStart"/>
      <w:r w:rsidRPr="00FD222D">
        <w:rPr>
          <w:rFonts w:ascii="Times New Roman" w:hAnsi="Times New Roman"/>
          <w:color w:val="000000"/>
          <w:sz w:val="28"/>
          <w:lang w:val="ru-RU"/>
        </w:rPr>
        <w:t>обучающийся</w:t>
      </w:r>
      <w:proofErr w:type="gramEnd"/>
      <w:r w:rsidRPr="00FD222D">
        <w:rPr>
          <w:rFonts w:ascii="Times New Roman" w:hAnsi="Times New Roman"/>
          <w:color w:val="000000"/>
          <w:sz w:val="28"/>
          <w:lang w:val="ru-RU"/>
        </w:rPr>
        <w:t xml:space="preserve"> научится:</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классифицировать взаимное расположение сферы и плоскости;</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вычислять соотношения между площадями поверхностей и объёмами подобных тел;</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свободно оперировать понятием вектор в пространстве;</w:t>
      </w:r>
    </w:p>
    <w:p w:rsidR="00E958AC" w:rsidRDefault="009C34C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задавать плоскость уравнением в декартовой системе координат;</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958AC" w:rsidRDefault="009C34C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958AC" w:rsidRPr="00FD222D" w:rsidRDefault="009C34C5">
      <w:pPr>
        <w:numPr>
          <w:ilvl w:val="0"/>
          <w:numId w:val="2"/>
        </w:numPr>
        <w:spacing w:after="0" w:line="264" w:lineRule="auto"/>
        <w:jc w:val="both"/>
        <w:rPr>
          <w:lang w:val="ru-RU"/>
        </w:rPr>
      </w:pPr>
      <w:r w:rsidRPr="00FD222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958AC" w:rsidRPr="00FD222D" w:rsidRDefault="00E958AC">
      <w:pPr>
        <w:rPr>
          <w:lang w:val="ru-RU"/>
        </w:rPr>
        <w:sectPr w:rsidR="00E958AC" w:rsidRPr="00FD222D">
          <w:pgSz w:w="11906" w:h="16383"/>
          <w:pgMar w:top="1134" w:right="850" w:bottom="1134" w:left="1701" w:header="720" w:footer="720" w:gutter="0"/>
          <w:cols w:space="720"/>
        </w:sectPr>
      </w:pPr>
    </w:p>
    <w:p w:rsidR="00E958AC" w:rsidRDefault="009C34C5">
      <w:pPr>
        <w:spacing w:after="0"/>
        <w:ind w:left="120"/>
      </w:pPr>
      <w:bookmarkStart w:id="5" w:name="block-12953036"/>
      <w:bookmarkEnd w:id="4"/>
      <w:r w:rsidRPr="00FD22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58AC" w:rsidRDefault="009C34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958AC">
        <w:trPr>
          <w:trHeight w:val="144"/>
          <w:tblCellSpacing w:w="20" w:type="nil"/>
        </w:trPr>
        <w:tc>
          <w:tcPr>
            <w:tcW w:w="446" w:type="dxa"/>
            <w:vMerge w:val="restart"/>
            <w:tcMar>
              <w:top w:w="50" w:type="dxa"/>
              <w:left w:w="100" w:type="dxa"/>
            </w:tcMar>
            <w:vAlign w:val="center"/>
          </w:tcPr>
          <w:p w:rsidR="00E958AC" w:rsidRDefault="009C34C5">
            <w:pPr>
              <w:spacing w:after="0"/>
              <w:ind w:left="135"/>
            </w:pPr>
            <w:r>
              <w:rPr>
                <w:rFonts w:ascii="Times New Roman" w:hAnsi="Times New Roman"/>
                <w:b/>
                <w:color w:val="000000"/>
                <w:sz w:val="24"/>
              </w:rPr>
              <w:t xml:space="preserve">№ п/п </w:t>
            </w:r>
          </w:p>
          <w:p w:rsidR="00E958AC" w:rsidRDefault="00E958AC">
            <w:pPr>
              <w:spacing w:after="0"/>
              <w:ind w:left="135"/>
            </w:pPr>
          </w:p>
        </w:tc>
        <w:tc>
          <w:tcPr>
            <w:tcW w:w="3344" w:type="dxa"/>
            <w:vMerge w:val="restart"/>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58AC" w:rsidRDefault="00E958AC">
            <w:pPr>
              <w:spacing w:after="0"/>
              <w:ind w:left="135"/>
            </w:pPr>
          </w:p>
        </w:tc>
        <w:tc>
          <w:tcPr>
            <w:tcW w:w="0" w:type="auto"/>
            <w:gridSpan w:val="3"/>
            <w:tcMar>
              <w:top w:w="50" w:type="dxa"/>
              <w:left w:w="100" w:type="dxa"/>
            </w:tcMar>
            <w:vAlign w:val="center"/>
          </w:tcPr>
          <w:p w:rsidR="00E958AC" w:rsidRDefault="009C34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8AC" w:rsidRDefault="00E958AC">
            <w:pPr>
              <w:spacing w:after="0"/>
              <w:ind w:left="135"/>
            </w:pPr>
          </w:p>
        </w:tc>
      </w:tr>
      <w:tr w:rsidR="00E958AC">
        <w:trPr>
          <w:trHeight w:val="144"/>
          <w:tblCellSpacing w:w="20" w:type="nil"/>
        </w:trPr>
        <w:tc>
          <w:tcPr>
            <w:tcW w:w="0" w:type="auto"/>
            <w:vMerge/>
            <w:tcBorders>
              <w:top w:val="nil"/>
            </w:tcBorders>
            <w:tcMar>
              <w:top w:w="50" w:type="dxa"/>
              <w:left w:w="100" w:type="dxa"/>
            </w:tcMar>
          </w:tcPr>
          <w:p w:rsidR="00E958AC" w:rsidRDefault="00E958AC"/>
        </w:tc>
        <w:tc>
          <w:tcPr>
            <w:tcW w:w="0" w:type="auto"/>
            <w:vMerge/>
            <w:tcBorders>
              <w:top w:val="nil"/>
            </w:tcBorders>
            <w:tcMar>
              <w:top w:w="50" w:type="dxa"/>
              <w:left w:w="100" w:type="dxa"/>
            </w:tcMar>
          </w:tcPr>
          <w:p w:rsidR="00E958AC" w:rsidRDefault="00E958AC"/>
        </w:tc>
        <w:tc>
          <w:tcPr>
            <w:tcW w:w="949" w:type="dxa"/>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8AC" w:rsidRDefault="00E958AC">
            <w:pPr>
              <w:spacing w:after="0"/>
              <w:ind w:left="135"/>
            </w:pPr>
          </w:p>
        </w:tc>
        <w:tc>
          <w:tcPr>
            <w:tcW w:w="1667" w:type="dxa"/>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E958AC" w:rsidRDefault="00E958AC">
            <w:pPr>
              <w:spacing w:after="0"/>
              <w:ind w:left="135"/>
            </w:pPr>
          </w:p>
        </w:tc>
        <w:tc>
          <w:tcPr>
            <w:tcW w:w="1756" w:type="dxa"/>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E958AC" w:rsidRDefault="00E958AC">
            <w:pPr>
              <w:spacing w:after="0"/>
              <w:ind w:left="135"/>
            </w:pPr>
          </w:p>
        </w:tc>
        <w:tc>
          <w:tcPr>
            <w:tcW w:w="0" w:type="auto"/>
            <w:vMerge/>
            <w:tcBorders>
              <w:top w:val="nil"/>
            </w:tcBorders>
            <w:tcMar>
              <w:top w:w="50" w:type="dxa"/>
              <w:left w:w="100" w:type="dxa"/>
            </w:tcMar>
          </w:tcPr>
          <w:p w:rsidR="00E958AC" w:rsidRDefault="00E958AC"/>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1</w:t>
            </w:r>
          </w:p>
        </w:tc>
        <w:tc>
          <w:tcPr>
            <w:tcW w:w="3344"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2</w:t>
            </w:r>
          </w:p>
        </w:tc>
        <w:tc>
          <w:tcPr>
            <w:tcW w:w="3344"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 xml:space="preserve">Взаимное расположение </w:t>
            </w:r>
            <w:proofErr w:type="gramStart"/>
            <w:r w:rsidRPr="00FD222D">
              <w:rPr>
                <w:rFonts w:ascii="Times New Roman" w:hAnsi="Times New Roman"/>
                <w:color w:val="000000"/>
                <w:sz w:val="24"/>
                <w:lang w:val="ru-RU"/>
              </w:rPr>
              <w:t>прямых</w:t>
            </w:r>
            <w:proofErr w:type="gramEnd"/>
            <w:r w:rsidRPr="00FD222D">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3</w:t>
            </w:r>
          </w:p>
        </w:tc>
        <w:tc>
          <w:tcPr>
            <w:tcW w:w="3344"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4</w:t>
            </w:r>
          </w:p>
        </w:tc>
        <w:tc>
          <w:tcPr>
            <w:tcW w:w="3344"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5</w:t>
            </w:r>
          </w:p>
        </w:tc>
        <w:tc>
          <w:tcPr>
            <w:tcW w:w="3344"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6</w:t>
            </w:r>
          </w:p>
        </w:tc>
        <w:tc>
          <w:tcPr>
            <w:tcW w:w="3344"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15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7</w:t>
            </w:r>
          </w:p>
        </w:tc>
        <w:tc>
          <w:tcPr>
            <w:tcW w:w="3344"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446" w:type="dxa"/>
            <w:tcMar>
              <w:top w:w="50" w:type="dxa"/>
              <w:left w:w="100" w:type="dxa"/>
            </w:tcMar>
            <w:vAlign w:val="center"/>
          </w:tcPr>
          <w:p w:rsidR="00E958AC" w:rsidRDefault="009C34C5">
            <w:pPr>
              <w:spacing w:after="0"/>
            </w:pPr>
            <w:r>
              <w:rPr>
                <w:rFonts w:ascii="Times New Roman" w:hAnsi="Times New Roman"/>
                <w:color w:val="000000"/>
                <w:sz w:val="24"/>
              </w:rPr>
              <w:t>8</w:t>
            </w:r>
          </w:p>
        </w:tc>
        <w:tc>
          <w:tcPr>
            <w:tcW w:w="3344"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pPr>
              <w:spacing w:after="0"/>
              <w:ind w:left="135"/>
            </w:pPr>
          </w:p>
        </w:tc>
      </w:tr>
      <w:tr w:rsidR="00E958AC">
        <w:trPr>
          <w:trHeight w:val="144"/>
          <w:tblCellSpacing w:w="20" w:type="nil"/>
        </w:trPr>
        <w:tc>
          <w:tcPr>
            <w:tcW w:w="0" w:type="auto"/>
            <w:gridSpan w:val="2"/>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8 </w:t>
            </w:r>
          </w:p>
        </w:tc>
        <w:tc>
          <w:tcPr>
            <w:tcW w:w="1756"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958AC" w:rsidRDefault="00E958AC"/>
        </w:tc>
      </w:tr>
    </w:tbl>
    <w:p w:rsidR="00E958AC" w:rsidRDefault="00E958AC">
      <w:pPr>
        <w:sectPr w:rsidR="00E958AC">
          <w:pgSz w:w="16383" w:h="11906" w:orient="landscape"/>
          <w:pgMar w:top="1134" w:right="850" w:bottom="1134" w:left="1701" w:header="720" w:footer="720" w:gutter="0"/>
          <w:cols w:space="720"/>
        </w:sectPr>
      </w:pPr>
    </w:p>
    <w:p w:rsidR="00E958AC" w:rsidRDefault="009C34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E958AC">
        <w:trPr>
          <w:trHeight w:val="144"/>
          <w:tblCellSpacing w:w="20" w:type="nil"/>
        </w:trPr>
        <w:tc>
          <w:tcPr>
            <w:tcW w:w="485" w:type="dxa"/>
            <w:vMerge w:val="restart"/>
            <w:tcMar>
              <w:top w:w="50" w:type="dxa"/>
              <w:left w:w="100" w:type="dxa"/>
            </w:tcMar>
            <w:vAlign w:val="center"/>
          </w:tcPr>
          <w:p w:rsidR="00E958AC" w:rsidRDefault="009C34C5">
            <w:pPr>
              <w:spacing w:after="0"/>
              <w:ind w:left="135"/>
            </w:pPr>
            <w:r>
              <w:rPr>
                <w:rFonts w:ascii="Times New Roman" w:hAnsi="Times New Roman"/>
                <w:b/>
                <w:color w:val="000000"/>
                <w:sz w:val="24"/>
              </w:rPr>
              <w:t xml:space="preserve">№ п/п </w:t>
            </w:r>
          </w:p>
          <w:p w:rsidR="00E958AC" w:rsidRDefault="00E958AC">
            <w:pPr>
              <w:spacing w:after="0"/>
              <w:ind w:left="135"/>
            </w:pPr>
          </w:p>
        </w:tc>
        <w:tc>
          <w:tcPr>
            <w:tcW w:w="2640" w:type="dxa"/>
            <w:vMerge w:val="restart"/>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58AC" w:rsidRDefault="00E958AC">
            <w:pPr>
              <w:spacing w:after="0"/>
              <w:ind w:left="135"/>
            </w:pPr>
          </w:p>
        </w:tc>
        <w:tc>
          <w:tcPr>
            <w:tcW w:w="0" w:type="auto"/>
            <w:gridSpan w:val="3"/>
            <w:tcMar>
              <w:top w:w="50" w:type="dxa"/>
              <w:left w:w="100" w:type="dxa"/>
            </w:tcMar>
            <w:vAlign w:val="center"/>
          </w:tcPr>
          <w:p w:rsidR="00E958AC" w:rsidRDefault="009C34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8AC" w:rsidRDefault="00E958AC">
            <w:pPr>
              <w:spacing w:after="0"/>
              <w:ind w:left="135"/>
            </w:pPr>
          </w:p>
        </w:tc>
      </w:tr>
      <w:tr w:rsidR="00E958AC">
        <w:trPr>
          <w:trHeight w:val="144"/>
          <w:tblCellSpacing w:w="20" w:type="nil"/>
        </w:trPr>
        <w:tc>
          <w:tcPr>
            <w:tcW w:w="0" w:type="auto"/>
            <w:vMerge/>
            <w:tcBorders>
              <w:top w:val="nil"/>
            </w:tcBorders>
            <w:tcMar>
              <w:top w:w="50" w:type="dxa"/>
              <w:left w:w="100" w:type="dxa"/>
            </w:tcMar>
          </w:tcPr>
          <w:p w:rsidR="00E958AC" w:rsidRDefault="00E958AC"/>
        </w:tc>
        <w:tc>
          <w:tcPr>
            <w:tcW w:w="0" w:type="auto"/>
            <w:vMerge/>
            <w:tcBorders>
              <w:top w:val="nil"/>
            </w:tcBorders>
            <w:tcMar>
              <w:top w:w="50" w:type="dxa"/>
              <w:left w:w="100" w:type="dxa"/>
            </w:tcMar>
          </w:tcPr>
          <w:p w:rsidR="00E958AC" w:rsidRDefault="00E958AC"/>
        </w:tc>
        <w:tc>
          <w:tcPr>
            <w:tcW w:w="1017" w:type="dxa"/>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8AC" w:rsidRDefault="00E958AC">
            <w:pPr>
              <w:spacing w:after="0"/>
              <w:ind w:left="135"/>
            </w:pPr>
          </w:p>
        </w:tc>
        <w:tc>
          <w:tcPr>
            <w:tcW w:w="1745" w:type="dxa"/>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E958AC" w:rsidRDefault="00E958AC">
            <w:pPr>
              <w:spacing w:after="0"/>
              <w:ind w:left="135"/>
            </w:pPr>
          </w:p>
        </w:tc>
        <w:tc>
          <w:tcPr>
            <w:tcW w:w="1829" w:type="dxa"/>
            <w:tcMar>
              <w:top w:w="50" w:type="dxa"/>
              <w:left w:w="100" w:type="dxa"/>
            </w:tcMar>
            <w:vAlign w:val="center"/>
          </w:tcPr>
          <w:p w:rsidR="00E958AC" w:rsidRDefault="009C34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E958AC" w:rsidRDefault="00E958AC">
            <w:pPr>
              <w:spacing w:after="0"/>
              <w:ind w:left="135"/>
            </w:pPr>
          </w:p>
        </w:tc>
        <w:tc>
          <w:tcPr>
            <w:tcW w:w="0" w:type="auto"/>
            <w:vMerge/>
            <w:tcBorders>
              <w:top w:val="nil"/>
            </w:tcBorders>
            <w:tcMar>
              <w:top w:w="50" w:type="dxa"/>
              <w:left w:w="100" w:type="dxa"/>
            </w:tcMar>
          </w:tcPr>
          <w:p w:rsidR="00E958AC" w:rsidRDefault="00E958AC"/>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1</w:t>
            </w:r>
          </w:p>
        </w:tc>
        <w:tc>
          <w:tcPr>
            <w:tcW w:w="2640"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2</w:t>
            </w:r>
          </w:p>
        </w:tc>
        <w:tc>
          <w:tcPr>
            <w:tcW w:w="2640"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3</w:t>
            </w:r>
          </w:p>
        </w:tc>
        <w:tc>
          <w:tcPr>
            <w:tcW w:w="2640"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4</w:t>
            </w:r>
          </w:p>
        </w:tc>
        <w:tc>
          <w:tcPr>
            <w:tcW w:w="2640"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5</w:t>
            </w:r>
          </w:p>
        </w:tc>
        <w:tc>
          <w:tcPr>
            <w:tcW w:w="2640"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6</w:t>
            </w:r>
          </w:p>
        </w:tc>
        <w:tc>
          <w:tcPr>
            <w:tcW w:w="2640" w:type="dxa"/>
            <w:tcMar>
              <w:top w:w="50" w:type="dxa"/>
              <w:left w:w="100" w:type="dxa"/>
            </w:tcMar>
            <w:vAlign w:val="center"/>
          </w:tcPr>
          <w:p w:rsidR="00E958AC" w:rsidRDefault="009C34C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485" w:type="dxa"/>
            <w:tcMar>
              <w:top w:w="50" w:type="dxa"/>
              <w:left w:w="100" w:type="dxa"/>
            </w:tcMar>
            <w:vAlign w:val="center"/>
          </w:tcPr>
          <w:p w:rsidR="00E958AC" w:rsidRDefault="009C34C5">
            <w:pPr>
              <w:spacing w:after="0"/>
            </w:pPr>
            <w:r>
              <w:rPr>
                <w:rFonts w:ascii="Times New Roman" w:hAnsi="Times New Roman"/>
                <w:color w:val="000000"/>
                <w:sz w:val="24"/>
              </w:rPr>
              <w:t>7</w:t>
            </w:r>
          </w:p>
        </w:tc>
        <w:tc>
          <w:tcPr>
            <w:tcW w:w="2640" w:type="dxa"/>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958AC" w:rsidRDefault="00E958AC">
            <w:pPr>
              <w:spacing w:after="0"/>
              <w:ind w:left="135"/>
              <w:jc w:val="center"/>
            </w:pPr>
          </w:p>
        </w:tc>
        <w:tc>
          <w:tcPr>
            <w:tcW w:w="2757" w:type="dxa"/>
            <w:tcMar>
              <w:top w:w="50" w:type="dxa"/>
              <w:left w:w="100" w:type="dxa"/>
            </w:tcMar>
            <w:vAlign w:val="center"/>
          </w:tcPr>
          <w:p w:rsidR="00E958AC" w:rsidRDefault="00E958AC">
            <w:pPr>
              <w:spacing w:after="0"/>
              <w:ind w:left="135"/>
            </w:pPr>
          </w:p>
        </w:tc>
      </w:tr>
      <w:tr w:rsidR="00E958AC">
        <w:trPr>
          <w:trHeight w:val="144"/>
          <w:tblCellSpacing w:w="20" w:type="nil"/>
        </w:trPr>
        <w:tc>
          <w:tcPr>
            <w:tcW w:w="0" w:type="auto"/>
            <w:gridSpan w:val="2"/>
            <w:tcMar>
              <w:top w:w="50" w:type="dxa"/>
              <w:left w:w="100" w:type="dxa"/>
            </w:tcMar>
            <w:vAlign w:val="center"/>
          </w:tcPr>
          <w:p w:rsidR="00E958AC" w:rsidRPr="00FD222D" w:rsidRDefault="009C34C5">
            <w:pPr>
              <w:spacing w:after="0"/>
              <w:ind w:left="135"/>
              <w:rPr>
                <w:lang w:val="ru-RU"/>
              </w:rPr>
            </w:pPr>
            <w:r w:rsidRPr="00FD222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958AC" w:rsidRDefault="009C34C5">
            <w:pPr>
              <w:spacing w:after="0"/>
              <w:ind w:left="135"/>
              <w:jc w:val="center"/>
            </w:pPr>
            <w:r w:rsidRPr="00FD22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958AC" w:rsidRDefault="009C34C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958AC" w:rsidRDefault="00E958AC"/>
        </w:tc>
      </w:tr>
    </w:tbl>
    <w:p w:rsidR="00E958AC" w:rsidRDefault="00E958AC">
      <w:pPr>
        <w:sectPr w:rsidR="00E958AC">
          <w:pgSz w:w="16383" w:h="11906" w:orient="landscape"/>
          <w:pgMar w:top="1134" w:right="850" w:bottom="1134" w:left="1701" w:header="720" w:footer="720" w:gutter="0"/>
          <w:cols w:space="720"/>
        </w:sectPr>
      </w:pPr>
    </w:p>
    <w:bookmarkEnd w:id="5"/>
    <w:p w:rsidR="007035B5" w:rsidRPr="00FD222D" w:rsidRDefault="007035B5" w:rsidP="00FD222D">
      <w:pPr>
        <w:spacing w:after="0"/>
        <w:rPr>
          <w:lang w:val="ru-RU"/>
        </w:rPr>
      </w:pPr>
    </w:p>
    <w:sectPr w:rsidR="007035B5" w:rsidRPr="00FD222D" w:rsidSect="00FD222D">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00EB"/>
    <w:multiLevelType w:val="multilevel"/>
    <w:tmpl w:val="B81A5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D35377"/>
    <w:multiLevelType w:val="multilevel"/>
    <w:tmpl w:val="9C283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958AC"/>
    <w:rsid w:val="007035B5"/>
    <w:rsid w:val="009C34C5"/>
    <w:rsid w:val="00E92894"/>
    <w:rsid w:val="00E958AC"/>
    <w:rsid w:val="00F61A01"/>
    <w:rsid w:val="00FD2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35B5"/>
    <w:rPr>
      <w:color w:val="0563C1" w:themeColor="hyperlink"/>
      <w:u w:val="single"/>
    </w:rPr>
  </w:style>
  <w:style w:type="table" w:styleId="ac">
    <w:name w:val="Table Grid"/>
    <w:basedOn w:val="a1"/>
    <w:uiPriority w:val="59"/>
    <w:rsid w:val="00703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D22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2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Пользователь</cp:lastModifiedBy>
  <cp:revision>4</cp:revision>
  <dcterms:created xsi:type="dcterms:W3CDTF">2023-09-05T13:46:00Z</dcterms:created>
  <dcterms:modified xsi:type="dcterms:W3CDTF">2023-09-28T16:23:00Z</dcterms:modified>
</cp:coreProperties>
</file>